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5CB" w14:textId="77777777" w:rsidR="00861368" w:rsidRDefault="00861368" w:rsidP="00980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70920784"/>
    </w:p>
    <w:p w14:paraId="4C3F0E1D" w14:textId="0671F0F0" w:rsidR="009807B4" w:rsidRDefault="009807B4" w:rsidP="00980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226EE">
        <w:rPr>
          <w:rFonts w:cs="Arial"/>
          <w:b/>
          <w:noProof/>
          <w:sz w:val="24"/>
        </w:rPr>
        <w:t>6100</w:t>
      </w:r>
    </w:p>
    <w:p w14:paraId="2A0D594F" w14:textId="77777777" w:rsidR="00615356" w:rsidRDefault="009807B4" w:rsidP="009807B4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S2-220)</w:t>
      </w:r>
      <w:r w:rsidR="005F17F6">
        <w:rPr>
          <w:rFonts w:cs="Arial"/>
          <w:b/>
          <w:noProof/>
          <w:color w:val="3333FF"/>
          <w:sz w:val="24"/>
        </w:rPr>
        <w:tab/>
      </w:r>
    </w:p>
    <w:bookmarkEnd w:id="0"/>
    <w:p w14:paraId="5D27FF51" w14:textId="2D7DE333" w:rsidR="00615356" w:rsidRPr="00C125E7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965689" w:rsidRPr="005C7C83">
        <w:rPr>
          <w:rFonts w:ascii="Arial" w:hAnsi="Arial" w:cs="Arial"/>
          <w:b/>
        </w:rPr>
        <w:t>Nokia, Nokia Shanghai Bell</w:t>
      </w:r>
      <w:r w:rsidR="00891DAF">
        <w:rPr>
          <w:rFonts w:ascii="Arial" w:hAnsi="Arial" w:cs="Arial"/>
          <w:b/>
        </w:rPr>
        <w:t xml:space="preserve">, </w:t>
      </w:r>
      <w:r w:rsidR="001516CA">
        <w:rPr>
          <w:rFonts w:ascii="Arial" w:hAnsi="Arial" w:cs="Arial"/>
          <w:b/>
        </w:rPr>
        <w:t>Broadcom</w:t>
      </w:r>
    </w:p>
    <w:p w14:paraId="20E0AEA7" w14:textId="5845FE93" w:rsidR="00303935" w:rsidRPr="00303935" w:rsidRDefault="00615356" w:rsidP="003039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935" w:rsidRPr="0030393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r w:rsidR="00FA76B2">
        <w:rPr>
          <w:rFonts w:ascii="Arial" w:hAnsi="Arial" w:cs="Arial"/>
          <w:b/>
        </w:rPr>
        <w:t>TEI18</w:t>
      </w:r>
      <w:r w:rsidR="00965689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 xml:space="preserve">on the </w:t>
      </w:r>
      <w:r w:rsidR="00303935" w:rsidRPr="00303935">
        <w:rPr>
          <w:rFonts w:ascii="Arial" w:hAnsi="Arial" w:cs="Arial"/>
          <w:b/>
        </w:rPr>
        <w:t>Support of Qos Monitoring also in the Non 3GPP access (N3IWF/TNGF) case</w:t>
      </w:r>
    </w:p>
    <w:p w14:paraId="1979734E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Approval</w:t>
      </w:r>
    </w:p>
    <w:p w14:paraId="63492677" w14:textId="035C1603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10.</w:t>
      </w:r>
      <w:r w:rsidR="00AB1F6A">
        <w:rPr>
          <w:rFonts w:ascii="Arial" w:hAnsi="Arial" w:cs="Arial"/>
          <w:b/>
        </w:rPr>
        <w:t>4</w:t>
      </w:r>
    </w:p>
    <w:p w14:paraId="085586BD" w14:textId="02E9B5F6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TEI18_</w:t>
      </w:r>
      <w:r w:rsidR="00CB2C78">
        <w:rPr>
          <w:rFonts w:ascii="Arial" w:hAnsi="Arial" w:cs="Arial"/>
          <w:b/>
        </w:rPr>
        <w:t>S</w:t>
      </w:r>
      <w:r w:rsidR="006D470F" w:rsidRPr="006D470F">
        <w:rPr>
          <w:rFonts w:ascii="Arial" w:hAnsi="Arial" w:cs="Arial"/>
          <w:b/>
        </w:rPr>
        <w:t>DNAEPC</w:t>
      </w:r>
    </w:p>
    <w:p w14:paraId="541EBC87" w14:textId="10442BBE"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303935">
        <w:rPr>
          <w:rFonts w:ascii="Arial" w:hAnsi="Arial" w:cs="Arial"/>
          <w:b/>
        </w:rPr>
        <w:t>new TEI18</w:t>
      </w:r>
      <w:r w:rsidR="00303935" w:rsidRPr="00965689">
        <w:rPr>
          <w:rFonts w:ascii="Arial" w:hAnsi="Arial" w:cs="Arial"/>
          <w:b/>
        </w:rPr>
        <w:t xml:space="preserve"> </w:t>
      </w:r>
      <w:r w:rsidR="00303935" w:rsidRPr="00FA76B2">
        <w:rPr>
          <w:rFonts w:ascii="Arial" w:hAnsi="Arial" w:cs="Arial"/>
          <w:b/>
        </w:rPr>
        <w:t xml:space="preserve">on the </w:t>
      </w:r>
      <w:r w:rsidR="00303935" w:rsidRPr="00303935">
        <w:rPr>
          <w:rFonts w:ascii="Arial" w:hAnsi="Arial" w:cs="Arial"/>
          <w:b/>
        </w:rPr>
        <w:t>Support of Qos Monitoring also in the Non 3GPP access (N3IWF/TNGF) case</w:t>
      </w:r>
      <w:r w:rsidRPr="00AA79A6">
        <w:rPr>
          <w:rFonts w:ascii="Arial" w:hAnsi="Arial" w:hint="eastAsia"/>
          <w:b/>
        </w:rPr>
        <w:t>.</w:t>
      </w:r>
    </w:p>
    <w:p w14:paraId="3A3365E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0D9271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5BE2EFF" w14:textId="224EBF70" w:rsidR="003F268E" w:rsidRPr="0030393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03935" w:rsidRPr="00303935">
        <w:t>Support of Qos Monitoring also in the Non 3GPP access (N3IWF/TNGF) case</w:t>
      </w:r>
    </w:p>
    <w:p w14:paraId="6C1DAD99" w14:textId="5302C9C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A3CC8">
        <w:rPr>
          <w:noProof/>
        </w:rPr>
        <w:t>TEI18_N3ANQOSM</w:t>
      </w:r>
    </w:p>
    <w:p w14:paraId="4999B2EE" w14:textId="77777777" w:rsidR="00B078D6" w:rsidRPr="006D470F" w:rsidRDefault="00B078D6" w:rsidP="00337ED2">
      <w:pPr>
        <w:pStyle w:val="Heading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14:paraId="2872211D" w14:textId="77777777" w:rsidR="008A76FD" w:rsidRDefault="00B03C01" w:rsidP="00FC3B6D">
      <w:pPr>
        <w:ind w:right="-99"/>
      </w:pPr>
      <w:r>
        <w:t xml:space="preserve"> </w:t>
      </w:r>
    </w:p>
    <w:p w14:paraId="3D6D286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472A0A" w14:paraId="60D1DE6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B3F394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94276B" w14:textId="77777777"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9059F" w14:textId="77777777"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95EC1" w14:textId="77777777"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550295" w14:textId="77777777"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50DA42" w14:textId="77777777"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14:paraId="7962C9F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4F1499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D62E56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BC83B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15E1AB" w14:textId="42B4DDD3" w:rsidR="004260A5" w:rsidRPr="00472A0A" w:rsidRDefault="003039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F1CF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86D9EA" w14:textId="77777777" w:rsidR="004260A5" w:rsidRPr="00472A0A" w:rsidRDefault="004260A5" w:rsidP="004A40BE">
            <w:pPr>
              <w:pStyle w:val="TAC"/>
            </w:pPr>
          </w:p>
        </w:tc>
      </w:tr>
      <w:tr w:rsidR="004260A5" w:rsidRPr="00472A0A" w14:paraId="536854C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EAC80B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093A92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6418AE15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DB3A91" w14:textId="2FAED0B4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628578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A740A8" w14:textId="77777777"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14:paraId="0F40726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A52A1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90C4A1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D41BAC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365E64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FF20E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85C0C0" w14:textId="77777777" w:rsidR="004260A5" w:rsidRPr="00472A0A" w:rsidRDefault="004260A5" w:rsidP="004A40BE">
            <w:pPr>
              <w:pStyle w:val="TAC"/>
            </w:pPr>
          </w:p>
        </w:tc>
      </w:tr>
    </w:tbl>
    <w:p w14:paraId="67553B46" w14:textId="77777777" w:rsidR="00303935" w:rsidRPr="00B1351B" w:rsidRDefault="00303935" w:rsidP="00303935">
      <w:pPr>
        <w:ind w:right="-99"/>
        <w:rPr>
          <w:bCs/>
        </w:rPr>
      </w:pPr>
      <w:r w:rsidRPr="00B1351B">
        <w:rPr>
          <w:bCs/>
        </w:rPr>
        <w:t>AN impacts are not for NG RAN.</w:t>
      </w:r>
    </w:p>
    <w:p w14:paraId="36717538" w14:textId="77777777" w:rsidR="008A76FD" w:rsidRDefault="008A76FD" w:rsidP="001C5C86">
      <w:pPr>
        <w:ind w:right="-99"/>
        <w:rPr>
          <w:b/>
        </w:rPr>
      </w:pPr>
    </w:p>
    <w:p w14:paraId="39AAA7B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F188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03E3F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14:paraId="00BFA9CE" w14:textId="77777777" w:rsidTr="006B4280">
        <w:tc>
          <w:tcPr>
            <w:tcW w:w="675" w:type="dxa"/>
          </w:tcPr>
          <w:p w14:paraId="1B4EA00E" w14:textId="77777777"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25EFA93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14:paraId="227EBDBB" w14:textId="77777777" w:rsidTr="004260A5">
        <w:tc>
          <w:tcPr>
            <w:tcW w:w="675" w:type="dxa"/>
          </w:tcPr>
          <w:p w14:paraId="53E1F37D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46F055" w14:textId="77777777"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14:paraId="6BC944EF" w14:textId="77777777" w:rsidTr="004260A5">
        <w:tc>
          <w:tcPr>
            <w:tcW w:w="675" w:type="dxa"/>
          </w:tcPr>
          <w:p w14:paraId="73416208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E5AC877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14:paraId="3AD42DE2" w14:textId="77777777" w:rsidTr="001759A7">
        <w:tc>
          <w:tcPr>
            <w:tcW w:w="675" w:type="dxa"/>
          </w:tcPr>
          <w:p w14:paraId="23667E83" w14:textId="77777777"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101A78" w14:textId="77777777"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14:paraId="78F10B18" w14:textId="77777777" w:rsidR="004876B9" w:rsidRDefault="004876B9" w:rsidP="001C5C86">
      <w:pPr>
        <w:ind w:right="-99"/>
        <w:rPr>
          <w:b/>
        </w:rPr>
      </w:pPr>
    </w:p>
    <w:p w14:paraId="5243894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3F783A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4981687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4927BAD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14:paraId="3203F3BC" w14:textId="77777777" w:rsidTr="006B4280">
        <w:tc>
          <w:tcPr>
            <w:tcW w:w="9606" w:type="dxa"/>
            <w:gridSpan w:val="2"/>
            <w:shd w:val="clear" w:color="auto" w:fill="E0E0E0"/>
          </w:tcPr>
          <w:p w14:paraId="029F3D6B" w14:textId="77777777"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lastRenderedPageBreak/>
              <w:t xml:space="preserve">Parent Work Items </w:t>
            </w:r>
          </w:p>
        </w:tc>
      </w:tr>
      <w:tr w:rsidR="00B567D1" w:rsidRPr="00472A0A" w14:paraId="0C77DD92" w14:textId="77777777" w:rsidTr="00440BC9">
        <w:tc>
          <w:tcPr>
            <w:tcW w:w="1101" w:type="dxa"/>
            <w:shd w:val="clear" w:color="auto" w:fill="E0E0E0"/>
          </w:tcPr>
          <w:p w14:paraId="5CAA402D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A6CD6C4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14:paraId="0E3C21F4" w14:textId="77777777" w:rsidTr="00440BC9">
        <w:tc>
          <w:tcPr>
            <w:tcW w:w="1101" w:type="dxa"/>
          </w:tcPr>
          <w:p w14:paraId="6D7BDEA3" w14:textId="77777777"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41900AF" w14:textId="77777777" w:rsidR="00B567D1" w:rsidRPr="00251D80" w:rsidRDefault="00B567D1" w:rsidP="00982CD6">
            <w:pPr>
              <w:pStyle w:val="tah0"/>
            </w:pPr>
          </w:p>
        </w:tc>
      </w:tr>
    </w:tbl>
    <w:p w14:paraId="33EF4217" w14:textId="77777777" w:rsidR="004876B9" w:rsidRDefault="004876B9" w:rsidP="001C5C86">
      <w:pPr>
        <w:ind w:right="-99"/>
        <w:rPr>
          <w:b/>
        </w:rPr>
      </w:pPr>
    </w:p>
    <w:p w14:paraId="7CC74BE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4B73403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14:paraId="22CC39BB" w14:textId="77777777" w:rsidTr="006B4280">
        <w:tc>
          <w:tcPr>
            <w:tcW w:w="9606" w:type="dxa"/>
            <w:gridSpan w:val="3"/>
            <w:shd w:val="clear" w:color="auto" w:fill="E0E0E0"/>
          </w:tcPr>
          <w:p w14:paraId="035303FA" w14:textId="77777777"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14:paraId="47D735E9" w14:textId="77777777" w:rsidTr="006B4280">
        <w:tc>
          <w:tcPr>
            <w:tcW w:w="1101" w:type="dxa"/>
            <w:shd w:val="clear" w:color="auto" w:fill="E0E0E0"/>
          </w:tcPr>
          <w:p w14:paraId="0FCF7F59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553D98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28B5E7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14:paraId="0C3FBB10" w14:textId="77777777" w:rsidTr="00A36378">
        <w:tc>
          <w:tcPr>
            <w:tcW w:w="1101" w:type="dxa"/>
          </w:tcPr>
          <w:p w14:paraId="263C0111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67019F59" w14:textId="77777777"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44AFFAF" w14:textId="77777777" w:rsidR="00440F0A" w:rsidRPr="00472A0A" w:rsidRDefault="00440F0A" w:rsidP="00FC23C9">
            <w:pPr>
              <w:pStyle w:val="TAL"/>
            </w:pPr>
          </w:p>
        </w:tc>
      </w:tr>
      <w:tr w:rsidR="00440F0A" w:rsidRPr="00472A0A" w14:paraId="4FF10A1D" w14:textId="77777777" w:rsidTr="00A36378">
        <w:tc>
          <w:tcPr>
            <w:tcW w:w="1101" w:type="dxa"/>
          </w:tcPr>
          <w:p w14:paraId="03F80A2A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5DAAAD52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14:paraId="77C8083D" w14:textId="77777777" w:rsidR="00440F0A" w:rsidRPr="00472A0A" w:rsidRDefault="00440F0A" w:rsidP="00440F0A">
            <w:pPr>
              <w:pStyle w:val="TAL"/>
            </w:pPr>
          </w:p>
        </w:tc>
      </w:tr>
    </w:tbl>
    <w:p w14:paraId="6D1DE1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14AB78C" w14:textId="2001675D" w:rsidR="00AB1F6A" w:rsidRDefault="00303935" w:rsidP="00AB1F6A">
      <w:pPr>
        <w:pStyle w:val="TF"/>
        <w:jc w:val="left"/>
        <w:rPr>
          <w:b w:val="0"/>
          <w:bCs/>
        </w:rPr>
      </w:pPr>
      <w:bookmarkStart w:id="2" w:name="_Hlk111009243"/>
      <w:r>
        <w:rPr>
          <w:b w:val="0"/>
          <w:bCs/>
        </w:rPr>
        <w:t>QoS monitoring has been defined</w:t>
      </w:r>
      <w:r w:rsidR="007A3CC8">
        <w:rPr>
          <w:b w:val="0"/>
          <w:bCs/>
        </w:rPr>
        <w:t xml:space="preserve"> in TS 23.501 clause </w:t>
      </w:r>
      <w:r w:rsidR="007A3CC8" w:rsidRPr="007A3CC8">
        <w:rPr>
          <w:b w:val="0"/>
          <w:bCs/>
        </w:rPr>
        <w:t>5.33.3</w:t>
      </w:r>
      <w:r>
        <w:rPr>
          <w:b w:val="0"/>
          <w:bCs/>
        </w:rPr>
        <w:t xml:space="preserve"> </w:t>
      </w:r>
      <w:r w:rsidR="007A3CC8">
        <w:rPr>
          <w:b w:val="0"/>
          <w:bCs/>
        </w:rPr>
        <w:t>but only for 3GPP access</w:t>
      </w:r>
      <w:r>
        <w:rPr>
          <w:b w:val="0"/>
          <w:bCs/>
        </w:rPr>
        <w:t>.</w:t>
      </w:r>
      <w:r w:rsidR="007A3CC8">
        <w:rPr>
          <w:b w:val="0"/>
          <w:bCs/>
        </w:rPr>
        <w:t xml:space="preserve"> </w:t>
      </w:r>
      <w:r w:rsidR="00F56EAB">
        <w:rPr>
          <w:b w:val="0"/>
          <w:bCs/>
        </w:rPr>
        <w:t xml:space="preserve">This means that following features are </w:t>
      </w:r>
      <w:r w:rsidR="00F56EAB" w:rsidRPr="00F56EAB">
        <w:rPr>
          <w:b w:val="0"/>
          <w:bCs/>
          <w:u w:val="single"/>
        </w:rPr>
        <w:t>not</w:t>
      </w:r>
      <w:r w:rsidR="00F56EAB">
        <w:rPr>
          <w:b w:val="0"/>
          <w:bCs/>
        </w:rPr>
        <w:t xml:space="preserve"> possible for application traffic over Untrusted/Trusted non 3GPP access to 5GC </w:t>
      </w:r>
      <w:r w:rsidR="00F56EAB" w:rsidRPr="00F56EAB">
        <w:rPr>
          <w:b w:val="0"/>
          <w:bCs/>
          <w:u w:val="single"/>
        </w:rPr>
        <w:t>including for UE access over Wireline</w:t>
      </w:r>
      <w:r w:rsidR="00F56EAB">
        <w:rPr>
          <w:b w:val="0"/>
          <w:bCs/>
        </w:rPr>
        <w:t>:</w:t>
      </w:r>
    </w:p>
    <w:p w14:paraId="6A0BB3B6" w14:textId="60AA099F" w:rsidR="00F56EAB" w:rsidRDefault="00F56EAB" w:rsidP="00F56EAB">
      <w:pPr>
        <w:pStyle w:val="B1"/>
        <w:numPr>
          <w:ilvl w:val="0"/>
          <w:numId w:val="15"/>
        </w:numPr>
        <w:rPr>
          <w:rFonts w:ascii="Arial" w:hAnsi="Arial"/>
          <w:bCs/>
        </w:rPr>
      </w:pPr>
      <w:r w:rsidRPr="00F56EAB">
        <w:rPr>
          <w:rFonts w:ascii="Arial" w:hAnsi="Arial"/>
          <w:bCs/>
        </w:rPr>
        <w:t>statistics / SLA monitoring / trouble shooting for sensitive applications / users over Untrusted/Trusted non 3GPP access to 5G</w:t>
      </w:r>
      <w:r>
        <w:rPr>
          <w:rFonts w:ascii="Arial" w:hAnsi="Arial"/>
          <w:bCs/>
        </w:rPr>
        <w:t>C</w:t>
      </w:r>
    </w:p>
    <w:p w14:paraId="054B6CCE" w14:textId="4C71504A" w:rsidR="00F56EAB" w:rsidRDefault="00F56EAB" w:rsidP="00F56EAB">
      <w:pPr>
        <w:pStyle w:val="B1"/>
        <w:numPr>
          <w:ilvl w:val="0"/>
          <w:numId w:val="15"/>
        </w:numPr>
        <w:rPr>
          <w:rFonts w:ascii="Arial" w:hAnsi="Arial"/>
          <w:bCs/>
        </w:rPr>
      </w:pPr>
      <w:r>
        <w:rPr>
          <w:rFonts w:ascii="Arial" w:hAnsi="Arial"/>
          <w:bCs/>
        </w:rPr>
        <w:t>adapting the application behaviour based on QoS monitoring results</w:t>
      </w:r>
      <w:r w:rsidR="00311C60">
        <w:rPr>
          <w:rFonts w:ascii="Arial" w:hAnsi="Arial"/>
          <w:bCs/>
        </w:rPr>
        <w:t xml:space="preserve"> </w:t>
      </w:r>
      <w:r w:rsidR="00311C60" w:rsidRPr="00F56EAB">
        <w:rPr>
          <w:rFonts w:ascii="Arial" w:hAnsi="Arial"/>
          <w:bCs/>
        </w:rPr>
        <w:t>for applications over Untrusted/Trusted non 3GPP access to 5G</w:t>
      </w:r>
      <w:r w:rsidR="00311C60">
        <w:rPr>
          <w:rFonts w:ascii="Arial" w:hAnsi="Arial"/>
          <w:bCs/>
        </w:rPr>
        <w:t>C</w:t>
      </w:r>
    </w:p>
    <w:p w14:paraId="72641A85" w14:textId="729C9A96" w:rsidR="00F56EAB" w:rsidRPr="00F56EAB" w:rsidRDefault="00311C60" w:rsidP="00F56EAB">
      <w:pPr>
        <w:pStyle w:val="B1"/>
        <w:numPr>
          <w:ilvl w:val="0"/>
          <w:numId w:val="15"/>
        </w:numPr>
        <w:rPr>
          <w:rFonts w:ascii="Arial" w:hAnsi="Arial"/>
          <w:bCs/>
        </w:rPr>
      </w:pPr>
      <w:r>
        <w:rPr>
          <w:rFonts w:ascii="Arial" w:hAnsi="Arial"/>
          <w:bCs/>
        </w:rPr>
        <w:t xml:space="preserve">AF </w:t>
      </w:r>
      <w:r w:rsidR="00F56EAB">
        <w:rPr>
          <w:rFonts w:ascii="Arial" w:hAnsi="Arial"/>
          <w:bCs/>
        </w:rPr>
        <w:t>guiding the UE (via URSP) to use another access</w:t>
      </w:r>
      <w:r>
        <w:rPr>
          <w:rFonts w:ascii="Arial" w:hAnsi="Arial"/>
          <w:bCs/>
        </w:rPr>
        <w:t xml:space="preserve"> when the current access does not meet QoS requirements</w:t>
      </w:r>
    </w:p>
    <w:bookmarkEnd w:id="2"/>
    <w:p w14:paraId="4C5D0548" w14:textId="77777777" w:rsidR="0096723B" w:rsidRDefault="000240B9" w:rsidP="00440F0A">
      <w:pPr>
        <w:rPr>
          <w:lang w:eastAsia="zh-CN"/>
        </w:rPr>
      </w:pPr>
      <w:r>
        <w:rPr>
          <w:lang w:eastAsia="zh-CN"/>
        </w:rPr>
        <w:t>.</w:t>
      </w:r>
    </w:p>
    <w:p w14:paraId="27A06A6F" w14:textId="716AAF7D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4DB3B48" w14:textId="04A6EE29" w:rsidR="00311C60" w:rsidRPr="00311C60" w:rsidRDefault="00311C60" w:rsidP="00311C60">
      <w:r>
        <w:t xml:space="preserve">The objective of this WID is to specify </w:t>
      </w:r>
      <w:r w:rsidRPr="00311C60">
        <w:t>QoS monitoring over Untrusted/Trusted non 3GPP access to 5GC according to following principles</w:t>
      </w:r>
      <w:r>
        <w:t>:</w:t>
      </w:r>
    </w:p>
    <w:p w14:paraId="16A6C911" w14:textId="2DBBC246" w:rsidR="00311C60" w:rsidRDefault="00311C60" w:rsidP="00311C60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 xml:space="preserve">SMF is able to send </w:t>
      </w:r>
      <w:r w:rsidRPr="001B7C50">
        <w:rPr>
          <w:lang w:eastAsia="x-none"/>
        </w:rPr>
        <w:t xml:space="preserve">a QoS Monitoring request to </w:t>
      </w:r>
      <w:r>
        <w:rPr>
          <w:lang w:eastAsia="x-none"/>
        </w:rPr>
        <w:t xml:space="preserve">a N3IWF/TNGF </w:t>
      </w:r>
      <w:r w:rsidRPr="001B7C50">
        <w:rPr>
          <w:lang w:eastAsia="x-none"/>
        </w:rPr>
        <w:t>via N2 signalling</w:t>
      </w:r>
      <w:r>
        <w:rPr>
          <w:lang w:eastAsia="x-none"/>
        </w:rPr>
        <w:t xml:space="preserve"> (PDU Session resource create/modify) as in the NG RAN case</w:t>
      </w:r>
    </w:p>
    <w:p w14:paraId="177C4B19" w14:textId="77777777" w:rsidR="00311C60" w:rsidRDefault="00311C60" w:rsidP="00311C60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 xml:space="preserve">The N3IWF/TNGF based on this request exchange IKE signaling with the UE to measure the delay with the UE </w:t>
      </w:r>
    </w:p>
    <w:p w14:paraId="1659C138" w14:textId="77777777" w:rsidR="00311C60" w:rsidRDefault="00311C60" w:rsidP="00311C60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 xml:space="preserve">The N3IWF/TNGF reports the measured delay using the same mechanisms as defined for NG RAN case in TS 23.501 clause </w:t>
      </w:r>
      <w:r w:rsidRPr="001B7C50">
        <w:t>5.33.3.2</w:t>
      </w:r>
    </w:p>
    <w:p w14:paraId="7B7277CB" w14:textId="77777777" w:rsidR="00311C60" w:rsidRDefault="00311C60" w:rsidP="00EC6CBD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F549EA">
        <w:rPr>
          <w:noProof/>
        </w:rPr>
        <w:t xml:space="preserve">5GC reports measurements done over N3GPP access to the AF </w:t>
      </w:r>
      <w:r>
        <w:rPr>
          <w:noProof/>
        </w:rPr>
        <w:t xml:space="preserve">using the same mechanisms as defined for NG RAN case in TS 23.501 clause </w:t>
      </w:r>
      <w:r w:rsidRPr="001B7C50">
        <w:t>5.33.3.2</w:t>
      </w:r>
    </w:p>
    <w:p w14:paraId="65C8C6AB" w14:textId="5F7A8CA5" w:rsidR="009807B4" w:rsidRDefault="00311C60" w:rsidP="00EC6CBD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</w:pPr>
      <w:r>
        <w:rPr>
          <w:noProof/>
        </w:rPr>
        <w:t xml:space="preserve">(optionally) The AF may then use </w:t>
      </w:r>
      <w:r w:rsidRPr="00F549EA">
        <w:rPr>
          <w:noProof/>
        </w:rPr>
        <w:t>Application guidance for URSP determination defined in clause 4.15.6.10 to update Access Type preference for the PDU Session carrying traffic whose monitored delay does not meet applicative requirements</w:t>
      </w:r>
    </w:p>
    <w:p w14:paraId="627A810F" w14:textId="1277A663" w:rsidR="00734743" w:rsidRPr="00F04093" w:rsidRDefault="00730D53" w:rsidP="006146D2">
      <w:r>
        <w:t xml:space="preserve">.5 </w:t>
      </w:r>
      <w:r w:rsidR="00734743">
        <w:t xml:space="preserve">TU(s) are foreseen to complete this </w:t>
      </w:r>
      <w:r w:rsidR="00AB1F6A">
        <w:t>normative work</w:t>
      </w:r>
      <w:r w:rsidR="00734743">
        <w:t>.</w:t>
      </w:r>
    </w:p>
    <w:p w14:paraId="10B60EB8" w14:textId="77777777" w:rsidR="008A76FD" w:rsidRPr="00F04093" w:rsidRDefault="00174617" w:rsidP="001C5C86">
      <w:pPr>
        <w:pStyle w:val="Heading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14:paraId="6C6867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5F5C65" w14:textId="77777777"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14:paraId="693546F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50FD25" w14:textId="77777777"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0C698E" w14:textId="77777777"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3A42D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29B7B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376B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DDBA00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3BF0A868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A79717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032B0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14:paraId="3D9C191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96F0AE" w14:textId="77777777"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14:paraId="1AE28C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7AF440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F908E1" w14:textId="77777777"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D65A1B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BAAC1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14:paraId="407D0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655" w14:textId="77777777" w:rsidR="00440F0A" w:rsidRPr="00472A0A" w:rsidRDefault="00102C2B" w:rsidP="006F2784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58D" w14:textId="03310569" w:rsidR="00440F0A" w:rsidRPr="00472A0A" w:rsidRDefault="00303935" w:rsidP="00440F0A">
            <w:r>
              <w:rPr>
                <w:noProof/>
              </w:rPr>
              <w:t>Support of Qos Monitoring also in the Non 3GPP access (</w:t>
            </w:r>
            <w:r>
              <w:rPr>
                <w:lang w:eastAsia="x-none"/>
              </w:rPr>
              <w:t xml:space="preserve">N3IWF/TNGF) </w:t>
            </w:r>
            <w:r>
              <w:rPr>
                <w:noProof/>
              </w:rPr>
              <w:t>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4BA" w14:textId="77777777" w:rsidR="00440F0A" w:rsidRPr="00CB2C78" w:rsidRDefault="006D470F" w:rsidP="006F2784">
            <w:r w:rsidRPr="00CB2C78">
              <w:t>SA#9</w:t>
            </w:r>
            <w:r w:rsidR="00CB2C78" w:rsidRPr="00CB2C78">
              <w:t>9</w:t>
            </w:r>
          </w:p>
          <w:p w14:paraId="07056E52" w14:textId="60AB9E61" w:rsidR="00CB2C78" w:rsidRPr="00CB2C78" w:rsidRDefault="00CB2C78" w:rsidP="006F2784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536" w14:textId="5E34E6E8" w:rsidR="00440F0A" w:rsidRPr="00472A0A" w:rsidRDefault="00440F0A" w:rsidP="00440F0A">
            <w:pPr>
              <w:rPr>
                <w:highlight w:val="yellow"/>
              </w:rPr>
            </w:pPr>
          </w:p>
        </w:tc>
      </w:tr>
      <w:tr w:rsidR="00102C2B" w:rsidRPr="00472A0A" w14:paraId="23DE8DE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26D" w14:textId="77777777" w:rsidR="00102C2B" w:rsidRPr="00472A0A" w:rsidRDefault="00102C2B" w:rsidP="006F2784"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4133" w14:textId="45192F61" w:rsidR="00102C2B" w:rsidRDefault="00303935" w:rsidP="00440F0A">
            <w:r>
              <w:rPr>
                <w:noProof/>
              </w:rPr>
              <w:t>Support of Qos Monitoring also in the Non 3GPP access (</w:t>
            </w:r>
            <w:r>
              <w:rPr>
                <w:lang w:eastAsia="x-none"/>
              </w:rPr>
              <w:t xml:space="preserve">N3IWF/TNGF) </w:t>
            </w:r>
            <w:r>
              <w:rPr>
                <w:noProof/>
              </w:rPr>
              <w:t>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53F" w14:textId="77777777" w:rsidR="00CB2C78" w:rsidRPr="00CB2C78" w:rsidRDefault="006D470F" w:rsidP="00CB2C78">
            <w:r w:rsidRPr="00CB2C78">
              <w:t>SA#9</w:t>
            </w:r>
            <w:r w:rsidR="00CB2C78" w:rsidRPr="00CB2C78">
              <w:t>9</w:t>
            </w:r>
          </w:p>
          <w:p w14:paraId="654624CE" w14:textId="45D54CEB" w:rsidR="00102C2B" w:rsidRPr="00CB2C78" w:rsidRDefault="00CB2C78" w:rsidP="00CB2C78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686" w14:textId="2E8B36B0" w:rsidR="00102C2B" w:rsidRPr="00472A0A" w:rsidRDefault="00102C2B" w:rsidP="00440F0A">
            <w:pPr>
              <w:rPr>
                <w:highlight w:val="yellow"/>
              </w:rPr>
            </w:pPr>
          </w:p>
        </w:tc>
      </w:tr>
    </w:tbl>
    <w:p w14:paraId="354E45E3" w14:textId="5F1C7E30" w:rsidR="00AB1F6A" w:rsidRDefault="00AB1F6A" w:rsidP="00AB1F6A"/>
    <w:p w14:paraId="2BF6ADFC" w14:textId="0DEB7B59" w:rsidR="008A76FD" w:rsidRDefault="00AB1F6A" w:rsidP="00944B28">
      <w:pPr>
        <w:pStyle w:val="Heading2"/>
        <w:spacing w:before="0" w:after="0"/>
      </w:pPr>
      <w:r>
        <w:t>6</w:t>
      </w:r>
      <w:r>
        <w:tab/>
      </w:r>
      <w:r w:rsidR="008A76FD">
        <w:t xml:space="preserve">Work item </w:t>
      </w:r>
      <w:r w:rsidR="00174617"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7D78EF" w14:textId="77777777" w:rsidR="003330AC" w:rsidRPr="006F2784" w:rsidRDefault="00D332B9" w:rsidP="00440F0A">
      <w:pPr>
        <w:rPr>
          <w:lang w:val="it-IT"/>
        </w:rPr>
      </w:pPr>
      <w:r>
        <w:rPr>
          <w:lang w:val="it-IT"/>
        </w:rPr>
        <w:t>Laurent</w:t>
      </w:r>
      <w:r w:rsidR="00015F97">
        <w:rPr>
          <w:lang w:val="it-IT"/>
        </w:rPr>
        <w:t>.</w:t>
      </w:r>
      <w:r>
        <w:rPr>
          <w:lang w:val="it-IT"/>
        </w:rPr>
        <w:t>thiebaut@nokia</w:t>
      </w:r>
      <w:r w:rsidR="003330AC">
        <w:rPr>
          <w:lang w:val="it-IT"/>
        </w:rPr>
        <w:t>.com</w:t>
      </w:r>
    </w:p>
    <w:p w14:paraId="3595413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9F4A7E3" w14:textId="77777777"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14:paraId="79D98A6D" w14:textId="77777777" w:rsidR="00557B2E" w:rsidRPr="00557B2E" w:rsidRDefault="00557B2E" w:rsidP="009870A7">
      <w:pPr>
        <w:spacing w:after="0"/>
        <w:ind w:left="1134" w:right="-96"/>
      </w:pPr>
    </w:p>
    <w:p w14:paraId="29A065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52258E" w14:textId="77777777" w:rsidR="00440F0A" w:rsidRDefault="00440F0A" w:rsidP="00440F0A">
      <w:pPr>
        <w:pStyle w:val="NO"/>
        <w:ind w:left="0" w:firstLine="0"/>
        <w:rPr>
          <w:lang w:val="en-US"/>
        </w:rPr>
      </w:pPr>
      <w:r w:rsidRPr="00811EC7">
        <w:rPr>
          <w:lang w:val="en-US"/>
        </w:rPr>
        <w:t>SA3 for security aspects. SA5 for management and charging aspects.</w:t>
      </w:r>
    </w:p>
    <w:p w14:paraId="2F776D09" w14:textId="77777777" w:rsidR="00015F97" w:rsidRPr="00811EC7" w:rsidRDefault="00015F97" w:rsidP="00440F0A">
      <w:pPr>
        <w:pStyle w:val="NO"/>
        <w:ind w:left="0" w:firstLine="0"/>
        <w:rPr>
          <w:lang w:val="en-US"/>
        </w:rPr>
      </w:pPr>
      <w:bookmarkStart w:id="3" w:name="_Hlk71011168"/>
    </w:p>
    <w:p w14:paraId="139ED1CE" w14:textId="77777777" w:rsidR="008A76FD" w:rsidRPr="005F17F6" w:rsidRDefault="00872B3B" w:rsidP="00BA3A53">
      <w:pPr>
        <w:pStyle w:val="Heading2"/>
        <w:spacing w:before="0"/>
        <w:rPr>
          <w:i/>
          <w:iCs/>
        </w:rPr>
      </w:pPr>
      <w:r w:rsidRPr="005F17F6"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14:paraId="0BFEEA8D" w14:textId="77777777" w:rsidTr="00015F97">
        <w:trPr>
          <w:jc w:val="center"/>
        </w:trPr>
        <w:tc>
          <w:tcPr>
            <w:tcW w:w="0" w:type="auto"/>
            <w:shd w:val="clear" w:color="auto" w:fill="E0E0E0"/>
          </w:tcPr>
          <w:p w14:paraId="4EE39604" w14:textId="77777777"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14:paraId="3258259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D78E78F" w14:textId="77777777" w:rsidR="005F17F6" w:rsidRPr="00472A0A" w:rsidRDefault="005F17F6" w:rsidP="00D332B9">
            <w:pPr>
              <w:pStyle w:val="TAL"/>
            </w:pPr>
            <w:r>
              <w:t>Nokia</w:t>
            </w:r>
          </w:p>
        </w:tc>
      </w:tr>
      <w:tr w:rsidR="005F17F6" w:rsidRPr="00472A0A" w14:paraId="00E0C2B9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AA757D0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>
              <w:t>Nokia Shanghai Bell</w:t>
            </w:r>
          </w:p>
        </w:tc>
      </w:tr>
      <w:tr w:rsidR="005F17F6" w:rsidRPr="00472A0A" w14:paraId="5673DA8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99AE5EF" w14:textId="37E74836" w:rsidR="005F17F6" w:rsidRPr="001516CA" w:rsidRDefault="001516CA" w:rsidP="00D332B9">
            <w:pPr>
              <w:pStyle w:val="TAL"/>
              <w:rPr>
                <w:rFonts w:eastAsia="SimSun"/>
                <w:bCs/>
                <w:lang w:eastAsia="zh-CN"/>
              </w:rPr>
            </w:pPr>
            <w:r w:rsidRPr="001516CA">
              <w:rPr>
                <w:rFonts w:cs="Arial"/>
                <w:bCs/>
              </w:rPr>
              <w:t>Broadcom</w:t>
            </w:r>
          </w:p>
        </w:tc>
      </w:tr>
      <w:tr w:rsidR="005F17F6" w:rsidRPr="00472A0A" w14:paraId="01661F3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3593C7D6" w14:textId="3CEFA983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21BB5AF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5C7EC26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78E226D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B9E00B6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69E22BA0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2CBA76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613BBE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4B09A14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76A0FC44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E1C16BB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48A34E8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18FAB1F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56A0D86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51CA2D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A35E6D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39B5C6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0EF445B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0E4A754" w14:textId="77777777" w:rsidR="005F17F6" w:rsidRDefault="005F17F6" w:rsidP="00D332B9">
            <w:pPr>
              <w:pStyle w:val="TAL"/>
            </w:pPr>
          </w:p>
        </w:tc>
      </w:tr>
      <w:bookmarkEnd w:id="3"/>
    </w:tbl>
    <w:p w14:paraId="4C225AA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FE292" w14:textId="77777777" w:rsidR="009A2030" w:rsidRDefault="009A2030">
      <w:r>
        <w:separator/>
      </w:r>
    </w:p>
  </w:endnote>
  <w:endnote w:type="continuationSeparator" w:id="0">
    <w:p w14:paraId="7AD4EEC6" w14:textId="77777777" w:rsidR="009A2030" w:rsidRDefault="009A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7103" w14:textId="77777777" w:rsidR="009A2030" w:rsidRDefault="009A2030">
      <w:r>
        <w:separator/>
      </w:r>
    </w:p>
  </w:footnote>
  <w:footnote w:type="continuationSeparator" w:id="0">
    <w:p w14:paraId="5DAE2119" w14:textId="77777777" w:rsidR="009A2030" w:rsidRDefault="009A2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F5FC4"/>
    <w:multiLevelType w:val="hybridMultilevel"/>
    <w:tmpl w:val="4E906726"/>
    <w:lvl w:ilvl="0" w:tplc="5B728734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A6F3A"/>
    <w:multiLevelType w:val="hybridMultilevel"/>
    <w:tmpl w:val="0EF88DEC"/>
    <w:lvl w:ilvl="0" w:tplc="C9A2E0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79F1DF2"/>
    <w:multiLevelType w:val="hybridMultilevel"/>
    <w:tmpl w:val="8180B4D8"/>
    <w:lvl w:ilvl="0" w:tplc="932EB7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4"/>
  </w:num>
  <w:num w:numId="6">
    <w:abstractNumId w:val="12"/>
  </w:num>
  <w:num w:numId="7">
    <w:abstractNumId w:val="4"/>
  </w:num>
  <w:num w:numId="8">
    <w:abstractNumId w:val="2"/>
  </w:num>
  <w:num w:numId="9">
    <w:abstractNumId w:val="3"/>
  </w:num>
  <w:num w:numId="10">
    <w:abstractNumId w:val="13"/>
  </w:num>
  <w:num w:numId="11">
    <w:abstractNumId w:val="0"/>
  </w:num>
  <w:num w:numId="12">
    <w:abstractNumId w:val="15"/>
  </w:num>
  <w:num w:numId="13">
    <w:abstractNumId w:val="9"/>
  </w:num>
  <w:num w:numId="14">
    <w:abstractNumId w:val="7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4DAE"/>
    <w:rsid w:val="00052BF8"/>
    <w:rsid w:val="00057116"/>
    <w:rsid w:val="00060860"/>
    <w:rsid w:val="0006441A"/>
    <w:rsid w:val="00064CB2"/>
    <w:rsid w:val="00066954"/>
    <w:rsid w:val="00067741"/>
    <w:rsid w:val="00072A56"/>
    <w:rsid w:val="000752C6"/>
    <w:rsid w:val="00082CCB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E55AD"/>
    <w:rsid w:val="000E630D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414BF"/>
    <w:rsid w:val="00142D90"/>
    <w:rsid w:val="001464D4"/>
    <w:rsid w:val="001500B3"/>
    <w:rsid w:val="001516CA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C5C86"/>
    <w:rsid w:val="001C6666"/>
    <w:rsid w:val="001C718D"/>
    <w:rsid w:val="001D320A"/>
    <w:rsid w:val="001D4F1E"/>
    <w:rsid w:val="001E3B55"/>
    <w:rsid w:val="001E3B9D"/>
    <w:rsid w:val="001F79FC"/>
    <w:rsid w:val="001F7EB4"/>
    <w:rsid w:val="002000C2"/>
    <w:rsid w:val="00205F25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640E5"/>
    <w:rsid w:val="0026436F"/>
    <w:rsid w:val="0026606E"/>
    <w:rsid w:val="00276403"/>
    <w:rsid w:val="00294E16"/>
    <w:rsid w:val="002A66BF"/>
    <w:rsid w:val="002B0B49"/>
    <w:rsid w:val="002C766A"/>
    <w:rsid w:val="002D72AE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935"/>
    <w:rsid w:val="00303B6C"/>
    <w:rsid w:val="00311C60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C0F14"/>
    <w:rsid w:val="003C2335"/>
    <w:rsid w:val="003C2DA6"/>
    <w:rsid w:val="003C6DA6"/>
    <w:rsid w:val="003D278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38E4"/>
    <w:rsid w:val="0043745F"/>
    <w:rsid w:val="0044029F"/>
    <w:rsid w:val="00440BC9"/>
    <w:rsid w:val="00440F0A"/>
    <w:rsid w:val="00444BA0"/>
    <w:rsid w:val="00445C67"/>
    <w:rsid w:val="004462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464"/>
    <w:rsid w:val="004D5FE4"/>
    <w:rsid w:val="004E2CE2"/>
    <w:rsid w:val="004E5172"/>
    <w:rsid w:val="004E6F8A"/>
    <w:rsid w:val="004F5C17"/>
    <w:rsid w:val="00502CD2"/>
    <w:rsid w:val="00504E33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C29F7"/>
    <w:rsid w:val="005C2E5C"/>
    <w:rsid w:val="005C4F58"/>
    <w:rsid w:val="005C5E8D"/>
    <w:rsid w:val="005C78F2"/>
    <w:rsid w:val="005D057C"/>
    <w:rsid w:val="005D3FEC"/>
    <w:rsid w:val="005D44BE"/>
    <w:rsid w:val="005E0241"/>
    <w:rsid w:val="005E088B"/>
    <w:rsid w:val="005E0E5E"/>
    <w:rsid w:val="005E1EB5"/>
    <w:rsid w:val="005E45CB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4893"/>
    <w:rsid w:val="0066402D"/>
    <w:rsid w:val="00671BBB"/>
    <w:rsid w:val="00682237"/>
    <w:rsid w:val="00683BD9"/>
    <w:rsid w:val="006948E9"/>
    <w:rsid w:val="006957B4"/>
    <w:rsid w:val="00695897"/>
    <w:rsid w:val="006A0EF8"/>
    <w:rsid w:val="006A45BA"/>
    <w:rsid w:val="006B3D0E"/>
    <w:rsid w:val="006B4280"/>
    <w:rsid w:val="006B4B1C"/>
    <w:rsid w:val="006B5517"/>
    <w:rsid w:val="006C4991"/>
    <w:rsid w:val="006C7EB0"/>
    <w:rsid w:val="006D470F"/>
    <w:rsid w:val="006E07ED"/>
    <w:rsid w:val="006E0F19"/>
    <w:rsid w:val="006E1FDA"/>
    <w:rsid w:val="006E2EE7"/>
    <w:rsid w:val="006E44F0"/>
    <w:rsid w:val="006E5E87"/>
    <w:rsid w:val="006F2784"/>
    <w:rsid w:val="006F420B"/>
    <w:rsid w:val="006F4784"/>
    <w:rsid w:val="006F6133"/>
    <w:rsid w:val="0070151A"/>
    <w:rsid w:val="00706A1A"/>
    <w:rsid w:val="00707673"/>
    <w:rsid w:val="0071261F"/>
    <w:rsid w:val="0071617D"/>
    <w:rsid w:val="007162BE"/>
    <w:rsid w:val="00722267"/>
    <w:rsid w:val="0072258F"/>
    <w:rsid w:val="00730D53"/>
    <w:rsid w:val="00734743"/>
    <w:rsid w:val="0075252A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3CC8"/>
    <w:rsid w:val="007A5652"/>
    <w:rsid w:val="007A5AA5"/>
    <w:rsid w:val="007A6F71"/>
    <w:rsid w:val="007B0F49"/>
    <w:rsid w:val="007B4279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7421"/>
    <w:rsid w:val="00801F7F"/>
    <w:rsid w:val="0080370B"/>
    <w:rsid w:val="00807655"/>
    <w:rsid w:val="00813C1F"/>
    <w:rsid w:val="008270AC"/>
    <w:rsid w:val="0083028F"/>
    <w:rsid w:val="0083217F"/>
    <w:rsid w:val="00834A60"/>
    <w:rsid w:val="00835B3B"/>
    <w:rsid w:val="00844C01"/>
    <w:rsid w:val="00851393"/>
    <w:rsid w:val="008554AE"/>
    <w:rsid w:val="00855D86"/>
    <w:rsid w:val="00861368"/>
    <w:rsid w:val="00863E89"/>
    <w:rsid w:val="00872B3B"/>
    <w:rsid w:val="0088222A"/>
    <w:rsid w:val="00882827"/>
    <w:rsid w:val="00884C1B"/>
    <w:rsid w:val="008901F6"/>
    <w:rsid w:val="00891DAF"/>
    <w:rsid w:val="00896C03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3103"/>
    <w:rsid w:val="00963EBA"/>
    <w:rsid w:val="00965689"/>
    <w:rsid w:val="0096723B"/>
    <w:rsid w:val="00967838"/>
    <w:rsid w:val="00972E0A"/>
    <w:rsid w:val="009807B4"/>
    <w:rsid w:val="00982CD6"/>
    <w:rsid w:val="00985B73"/>
    <w:rsid w:val="009865B2"/>
    <w:rsid w:val="009870A7"/>
    <w:rsid w:val="00992266"/>
    <w:rsid w:val="00994A54"/>
    <w:rsid w:val="00997D0D"/>
    <w:rsid w:val="009A0B51"/>
    <w:rsid w:val="009A2030"/>
    <w:rsid w:val="009A3BC4"/>
    <w:rsid w:val="009A527F"/>
    <w:rsid w:val="009B1936"/>
    <w:rsid w:val="009B1C16"/>
    <w:rsid w:val="009B493F"/>
    <w:rsid w:val="009C1FB9"/>
    <w:rsid w:val="009C2977"/>
    <w:rsid w:val="009C2DCC"/>
    <w:rsid w:val="009C6FD6"/>
    <w:rsid w:val="009D196E"/>
    <w:rsid w:val="009E6C21"/>
    <w:rsid w:val="009E76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5E25"/>
    <w:rsid w:val="00A46A7A"/>
    <w:rsid w:val="00A47445"/>
    <w:rsid w:val="00A6656B"/>
    <w:rsid w:val="00A70E1E"/>
    <w:rsid w:val="00A72F88"/>
    <w:rsid w:val="00A73257"/>
    <w:rsid w:val="00A74A00"/>
    <w:rsid w:val="00A901FC"/>
    <w:rsid w:val="00A9081F"/>
    <w:rsid w:val="00A9188C"/>
    <w:rsid w:val="00A97002"/>
    <w:rsid w:val="00A97A52"/>
    <w:rsid w:val="00AA0D6A"/>
    <w:rsid w:val="00AA39A9"/>
    <w:rsid w:val="00AB1F6A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249BF"/>
    <w:rsid w:val="00B2743D"/>
    <w:rsid w:val="00B3015C"/>
    <w:rsid w:val="00B344D8"/>
    <w:rsid w:val="00B4126E"/>
    <w:rsid w:val="00B422BF"/>
    <w:rsid w:val="00B562AA"/>
    <w:rsid w:val="00B567D1"/>
    <w:rsid w:val="00B61784"/>
    <w:rsid w:val="00B61887"/>
    <w:rsid w:val="00B61B58"/>
    <w:rsid w:val="00B73B4C"/>
    <w:rsid w:val="00B73F75"/>
    <w:rsid w:val="00B8384C"/>
    <w:rsid w:val="00B8730E"/>
    <w:rsid w:val="00B96481"/>
    <w:rsid w:val="00B97FA3"/>
    <w:rsid w:val="00BA3A53"/>
    <w:rsid w:val="00BA4095"/>
    <w:rsid w:val="00BA5B43"/>
    <w:rsid w:val="00BB5EBF"/>
    <w:rsid w:val="00BC0D94"/>
    <w:rsid w:val="00BC642A"/>
    <w:rsid w:val="00BF23E5"/>
    <w:rsid w:val="00BF6955"/>
    <w:rsid w:val="00BF7C9D"/>
    <w:rsid w:val="00BF7DF6"/>
    <w:rsid w:val="00C01E8C"/>
    <w:rsid w:val="00C03E01"/>
    <w:rsid w:val="00C10235"/>
    <w:rsid w:val="00C1342C"/>
    <w:rsid w:val="00C17F38"/>
    <w:rsid w:val="00C226EE"/>
    <w:rsid w:val="00C22BC1"/>
    <w:rsid w:val="00C23582"/>
    <w:rsid w:val="00C26FCF"/>
    <w:rsid w:val="00C2724D"/>
    <w:rsid w:val="00C27CA9"/>
    <w:rsid w:val="00C27F0E"/>
    <w:rsid w:val="00C317E7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7CE9"/>
    <w:rsid w:val="00C87269"/>
    <w:rsid w:val="00C93169"/>
    <w:rsid w:val="00C9474D"/>
    <w:rsid w:val="00CA0968"/>
    <w:rsid w:val="00CA168E"/>
    <w:rsid w:val="00CA359B"/>
    <w:rsid w:val="00CB2C78"/>
    <w:rsid w:val="00CB4236"/>
    <w:rsid w:val="00CC3678"/>
    <w:rsid w:val="00CC72A4"/>
    <w:rsid w:val="00CD2671"/>
    <w:rsid w:val="00CD3153"/>
    <w:rsid w:val="00CE6792"/>
    <w:rsid w:val="00CE68C5"/>
    <w:rsid w:val="00CF2FA8"/>
    <w:rsid w:val="00CF6810"/>
    <w:rsid w:val="00D02474"/>
    <w:rsid w:val="00D06117"/>
    <w:rsid w:val="00D10A25"/>
    <w:rsid w:val="00D118A1"/>
    <w:rsid w:val="00D17138"/>
    <w:rsid w:val="00D26256"/>
    <w:rsid w:val="00D31CC8"/>
    <w:rsid w:val="00D32678"/>
    <w:rsid w:val="00D332B9"/>
    <w:rsid w:val="00D33AAC"/>
    <w:rsid w:val="00D521C1"/>
    <w:rsid w:val="00D57609"/>
    <w:rsid w:val="00D71F40"/>
    <w:rsid w:val="00D76C70"/>
    <w:rsid w:val="00D77416"/>
    <w:rsid w:val="00D80FC6"/>
    <w:rsid w:val="00D81B47"/>
    <w:rsid w:val="00D83E5B"/>
    <w:rsid w:val="00D9351A"/>
    <w:rsid w:val="00D94917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31F54"/>
    <w:rsid w:val="00E42AD6"/>
    <w:rsid w:val="00E4527D"/>
    <w:rsid w:val="00E52C57"/>
    <w:rsid w:val="00E57E7D"/>
    <w:rsid w:val="00E60DDB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297"/>
    <w:rsid w:val="00F04093"/>
    <w:rsid w:val="00F07C3C"/>
    <w:rsid w:val="00F07C92"/>
    <w:rsid w:val="00F118F8"/>
    <w:rsid w:val="00F138AB"/>
    <w:rsid w:val="00F14B43"/>
    <w:rsid w:val="00F203C7"/>
    <w:rsid w:val="00F215E2"/>
    <w:rsid w:val="00F21E3F"/>
    <w:rsid w:val="00F22F5D"/>
    <w:rsid w:val="00F41A27"/>
    <w:rsid w:val="00F4338D"/>
    <w:rsid w:val="00F440D3"/>
    <w:rsid w:val="00F446AC"/>
    <w:rsid w:val="00F46EAF"/>
    <w:rsid w:val="00F51C34"/>
    <w:rsid w:val="00F52100"/>
    <w:rsid w:val="00F56EAB"/>
    <w:rsid w:val="00F5774F"/>
    <w:rsid w:val="00F62688"/>
    <w:rsid w:val="00F759D5"/>
    <w:rsid w:val="00F76BE5"/>
    <w:rsid w:val="00F83D11"/>
    <w:rsid w:val="00F921F1"/>
    <w:rsid w:val="00F9229F"/>
    <w:rsid w:val="00FA176C"/>
    <w:rsid w:val="00FA76B2"/>
    <w:rsid w:val="00FB127E"/>
    <w:rsid w:val="00FC0804"/>
    <w:rsid w:val="00FC23C9"/>
    <w:rsid w:val="00FC3B6D"/>
    <w:rsid w:val="00FD3A4E"/>
    <w:rsid w:val="00FE35CB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7023D"/>
  <w15:chartTrackingRefBased/>
  <w15:docId w15:val="{D208F3A5-8A22-405F-B816-3590E7B0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E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E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E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E89"/>
    <w:pPr>
      <w:outlineLvl w:val="5"/>
    </w:pPr>
  </w:style>
  <w:style w:type="paragraph" w:styleId="Heading7">
    <w:name w:val="heading 7"/>
    <w:basedOn w:val="H6"/>
    <w:next w:val="Normal"/>
    <w:qFormat/>
    <w:rsid w:val="003D6E89"/>
    <w:pPr>
      <w:outlineLvl w:val="6"/>
    </w:pPr>
  </w:style>
  <w:style w:type="paragraph" w:styleId="Heading8">
    <w:name w:val="heading 8"/>
    <w:basedOn w:val="Heading1"/>
    <w:next w:val="Normal"/>
    <w:qFormat/>
    <w:rsid w:val="003D6E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E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6E89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D6E89"/>
    <w:pPr>
      <w:ind w:left="1701" w:hanging="1701"/>
    </w:pPr>
  </w:style>
  <w:style w:type="paragraph" w:styleId="TOC4">
    <w:name w:val="toc 4"/>
    <w:basedOn w:val="TOC3"/>
    <w:semiHidden/>
    <w:rsid w:val="003D6E89"/>
    <w:pPr>
      <w:ind w:left="1418" w:hanging="1418"/>
    </w:pPr>
  </w:style>
  <w:style w:type="paragraph" w:styleId="TOC3">
    <w:name w:val="toc 3"/>
    <w:basedOn w:val="TOC2"/>
    <w:semiHidden/>
    <w:rsid w:val="003D6E89"/>
    <w:pPr>
      <w:ind w:left="1134" w:hanging="1134"/>
    </w:pPr>
  </w:style>
  <w:style w:type="paragraph" w:styleId="TOC2">
    <w:name w:val="toc 2"/>
    <w:basedOn w:val="TOC1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E89"/>
    <w:pPr>
      <w:ind w:left="284"/>
    </w:pPr>
  </w:style>
  <w:style w:type="paragraph" w:styleId="Index1">
    <w:name w:val="index 1"/>
    <w:basedOn w:val="Normal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6E89"/>
    <w:pPr>
      <w:outlineLvl w:val="9"/>
    </w:pPr>
  </w:style>
  <w:style w:type="paragraph" w:styleId="ListNumber2">
    <w:name w:val="List Number 2"/>
    <w:basedOn w:val="ListNumber"/>
    <w:rsid w:val="003D6E89"/>
    <w:pPr>
      <w:ind w:left="851"/>
    </w:pPr>
  </w:style>
  <w:style w:type="character" w:styleId="FootnoteReference">
    <w:name w:val="footnote reference"/>
    <w:semiHidden/>
    <w:rsid w:val="003D6E89"/>
    <w:rPr>
      <w:b/>
      <w:position w:val="6"/>
      <w:sz w:val="16"/>
    </w:rPr>
  </w:style>
  <w:style w:type="paragraph" w:styleId="FootnoteText">
    <w:name w:val="footnote text"/>
    <w:basedOn w:val="Normal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6E89"/>
    <w:pPr>
      <w:keepLines/>
      <w:ind w:left="1135" w:hanging="851"/>
    </w:pPr>
  </w:style>
  <w:style w:type="paragraph" w:styleId="TOC9">
    <w:name w:val="toc 9"/>
    <w:basedOn w:val="TOC8"/>
    <w:semiHidden/>
    <w:rsid w:val="003D6E89"/>
    <w:pPr>
      <w:ind w:left="1418" w:hanging="1418"/>
    </w:pPr>
  </w:style>
  <w:style w:type="paragraph" w:customStyle="1" w:styleId="EX">
    <w:name w:val="EX"/>
    <w:basedOn w:val="Normal"/>
    <w:rsid w:val="003D6E89"/>
    <w:pPr>
      <w:keepLines/>
      <w:ind w:left="1702" w:hanging="1418"/>
    </w:pPr>
  </w:style>
  <w:style w:type="paragraph" w:customStyle="1" w:styleId="FP">
    <w:name w:val="FP"/>
    <w:basedOn w:val="Normal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TOC6">
    <w:name w:val="toc 6"/>
    <w:basedOn w:val="TOC5"/>
    <w:next w:val="Normal"/>
    <w:semiHidden/>
    <w:rsid w:val="003D6E89"/>
    <w:pPr>
      <w:ind w:left="1985" w:hanging="1985"/>
    </w:pPr>
  </w:style>
  <w:style w:type="paragraph" w:styleId="TOC7">
    <w:name w:val="toc 7"/>
    <w:basedOn w:val="TOC6"/>
    <w:next w:val="Normal"/>
    <w:semiHidden/>
    <w:rsid w:val="003D6E89"/>
    <w:pPr>
      <w:ind w:left="2268" w:hanging="2268"/>
    </w:pPr>
  </w:style>
  <w:style w:type="paragraph" w:styleId="ListBullet2">
    <w:name w:val="List Bullet 2"/>
    <w:basedOn w:val="ListBullet"/>
    <w:rsid w:val="003D6E89"/>
    <w:pPr>
      <w:ind w:left="851"/>
    </w:pPr>
  </w:style>
  <w:style w:type="paragraph" w:styleId="ListBullet3">
    <w:name w:val="List Bullet 3"/>
    <w:basedOn w:val="ListBullet2"/>
    <w:rsid w:val="003D6E89"/>
    <w:pPr>
      <w:ind w:left="1135"/>
    </w:pPr>
  </w:style>
  <w:style w:type="paragraph" w:styleId="ListNumber">
    <w:name w:val="List Number"/>
    <w:basedOn w:val="List"/>
    <w:rsid w:val="003D6E89"/>
  </w:style>
  <w:style w:type="paragraph" w:customStyle="1" w:styleId="EQ">
    <w:name w:val="EQ"/>
    <w:basedOn w:val="Normal"/>
    <w:next w:val="Normal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Heading5"/>
    <w:next w:val="Normal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List2">
    <w:name w:val="List 2"/>
    <w:basedOn w:val="List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D6E89"/>
    <w:pPr>
      <w:ind w:left="1135"/>
    </w:pPr>
  </w:style>
  <w:style w:type="paragraph" w:styleId="List4">
    <w:name w:val="List 4"/>
    <w:basedOn w:val="List3"/>
    <w:rsid w:val="003D6E89"/>
    <w:pPr>
      <w:ind w:left="1418"/>
    </w:pPr>
  </w:style>
  <w:style w:type="paragraph" w:styleId="List5">
    <w:name w:val="List 5"/>
    <w:basedOn w:val="List4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List">
    <w:name w:val="List"/>
    <w:basedOn w:val="Normal"/>
    <w:rsid w:val="003D6E89"/>
    <w:pPr>
      <w:ind w:left="568" w:hanging="284"/>
    </w:pPr>
  </w:style>
  <w:style w:type="paragraph" w:styleId="ListBullet">
    <w:name w:val="List Bullet"/>
    <w:basedOn w:val="List"/>
    <w:rsid w:val="003D6E89"/>
  </w:style>
  <w:style w:type="paragraph" w:styleId="ListBullet4">
    <w:name w:val="List Bullet 4"/>
    <w:basedOn w:val="ListBullet3"/>
    <w:rsid w:val="003D6E89"/>
    <w:pPr>
      <w:ind w:left="1418"/>
    </w:pPr>
  </w:style>
  <w:style w:type="paragraph" w:styleId="ListBullet5">
    <w:name w:val="List Bullet 5"/>
    <w:basedOn w:val="ListBullet4"/>
    <w:rsid w:val="003D6E89"/>
    <w:pPr>
      <w:ind w:left="1702"/>
    </w:pPr>
  </w:style>
  <w:style w:type="paragraph" w:customStyle="1" w:styleId="B1">
    <w:name w:val="B1"/>
    <w:basedOn w:val="List"/>
    <w:link w:val="B1Char"/>
    <w:qFormat/>
    <w:rsid w:val="003D6E89"/>
  </w:style>
  <w:style w:type="paragraph" w:customStyle="1" w:styleId="B2">
    <w:name w:val="B2"/>
    <w:basedOn w:val="List2"/>
    <w:rsid w:val="003D6E89"/>
  </w:style>
  <w:style w:type="paragraph" w:customStyle="1" w:styleId="B3">
    <w:name w:val="B3"/>
    <w:basedOn w:val="List3"/>
    <w:rsid w:val="003D6E89"/>
  </w:style>
  <w:style w:type="paragraph" w:customStyle="1" w:styleId="B4">
    <w:name w:val="B4"/>
    <w:basedOn w:val="List4"/>
    <w:rsid w:val="003D6E89"/>
  </w:style>
  <w:style w:type="paragraph" w:customStyle="1" w:styleId="B5">
    <w:name w:val="B5"/>
    <w:basedOn w:val="List5"/>
    <w:rsid w:val="003D6E89"/>
  </w:style>
  <w:style w:type="paragraph" w:styleId="Footer">
    <w:name w:val="footer"/>
    <w:basedOn w:val="Header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character" w:customStyle="1" w:styleId="Heading4Char">
    <w:name w:val="Heading 4 Char"/>
    <w:link w:val="Heading4"/>
    <w:rsid w:val="009807B4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rsid w:val="009807B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3BC5-55FF-4F9C-B07B-18CD70F5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8" baseType="lpstr">
      <vt:lpstr>WID Template</vt:lpstr>
      <vt:lpstr>August 17th – 26th, 2022; Elbonia               	  			  (revision of S2-220)	</vt:lpstr>
      <vt:lpstr>Title: Support of Qos Monitoring also in the Non 3GPP access (N3IWF/TNGF) case</vt:lpstr>
      <vt:lpstr>    Acronym: TEI18_N3ANQOSM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4902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9</cp:revision>
  <cp:lastPrinted>2000-02-29T10:31:00Z</cp:lastPrinted>
  <dcterms:created xsi:type="dcterms:W3CDTF">2022-07-26T08:48:00Z</dcterms:created>
  <dcterms:modified xsi:type="dcterms:W3CDTF">2022-08-10T06:59:00Z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